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                 KẾ HOẠCH CHỦ ĐỀ: Hiện tượng tự nhiên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Thời gian thực hiện: 04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tuần từ ngày: 06/ 04/ 2026 – 24/04/2026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Tuần 29: Nhánh 1:</w:t>
      </w:r>
      <w:r w:rsidDel="00000000" w:rsidR="00000000" w:rsidRPr="00000000">
        <w:rPr>
          <w:color w:val="000000"/>
          <w:vertAlign w:val="baseline"/>
          <w:rtl w:val="0"/>
        </w:rPr>
        <w:t xml:space="preserve"> Thời tiết mùa hè ( Từ ngày 06/4 đến 10/04/ 2026)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Tuần 30: Nhánh 2:  </w:t>
      </w:r>
      <w:r w:rsidDel="00000000" w:rsidR="00000000" w:rsidRPr="00000000">
        <w:rPr>
          <w:color w:val="000000"/>
          <w:vertAlign w:val="baseline"/>
          <w:rtl w:val="0"/>
        </w:rPr>
        <w:t xml:space="preserve">Quần áo,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trang phục mùa hè (Từ ngày 13/4 đến 17/4/2026)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 Tuần 31: Nhánh 3: </w:t>
      </w:r>
      <w:r w:rsidDel="00000000" w:rsidR="00000000" w:rsidRPr="00000000">
        <w:rPr>
          <w:color w:val="000000"/>
          <w:vertAlign w:val="baseline"/>
          <w:rtl w:val="0"/>
        </w:rPr>
        <w:t xml:space="preserve">Các hoạt động trong mùa hè (Từ ngày 20/4 đến 24 /4/2026)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     </w:t>
      </w:r>
    </w:p>
    <w:tbl>
      <w:tblPr>
        <w:tblStyle w:val="Table1"/>
        <w:tblW w:w="10545.0" w:type="dxa"/>
        <w:jc w:val="left"/>
        <w:tblInd w:w="-5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140"/>
        <w:gridCol w:w="2235"/>
        <w:gridCol w:w="3030"/>
        <w:gridCol w:w="3195"/>
        <w:tblGridChange w:id="0">
          <w:tblGrid>
            <w:gridCol w:w="945"/>
            <w:gridCol w:w="1140"/>
            <w:gridCol w:w="2235"/>
            <w:gridCol w:w="3030"/>
            <w:gridCol w:w="3195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Tay: Hai tay giơ lên cao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-Lưng, bụng lườn: 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Nghiêng người sang 2 bên, vặn người sang hai bên.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Chân: Ngồi xuống, đứng lên, co duỗi từng chân.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Tay 1: Hai tay giơ lên cao – hạ xuống.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Bụng 1: Nghiêng người sang 2 bên phải, trái.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Bụng 2: Quay người sang 2 bên phải, trái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Chân 2:  Co duỗi từng chân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2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0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MTTC2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Giữ được thăng bằng trong vận động đứng.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-Thực hiện vận động: - Đứng co 1 chân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Đứng co 1 chân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TC7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Phối hợp được cử động bàn tay, ngón tay và phối hợp tay mắt trong các hoạt động: nhào đất nặn; xâu vòng tay, chuỗi đeo cổ,.....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-Xoa tay, chạm các đầu ngón tay với nhau.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HĐVC, tạo hình, hoạt động ngoài trời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TC8            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Thích nghi với chế độ ăn cơm, ăn được các loại thức ăn khác nhau.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Hoạt động ăn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7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TC9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Ngủ một giấc ngủ trưa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Chấp nhận: Đội mũ khi ra nắng; đi giày dép; mặc quần áo ấm khi trời lạnh.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Biết tránh một số nơi nguy hiểm (xô nước, giếng...) khi được nhắc nhở.- 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Luyện thói quen ngủ một giấc buổi trưa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Mặc quần áo, đi dép, cởi quần áo ướt khi bị bẩn, bị ướt.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Nhận biết những nơi nguy hiểm không được phép đến gần. 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Hoạt động ngủ trưa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-Mọi lúc mọi nơi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Hoạt động mọi lúc, mọi nơi.</w:t>
            </w:r>
          </w:p>
        </w:tc>
      </w:tr>
      <w:tr>
        <w:trPr>
          <w:cantSplit w:val="1"/>
          <w:trHeight w:val="1804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NT5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Nói được tên và một vài đặc điểm nổi bật của thời tiết mùa hè, trang phục, hoạt động trong mùa hè..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Tên, đặc điểm nổi bật của mùa, nắng, mưa...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Mặc quần áo, đi dép, đội mũ, cởi quần áo ướt khi bị bẩn, bị ướt.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Nhận biết, HĐNT, 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Nhận biết thời tiết mùa hè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vertAlign w:val="baseline"/>
                <w:rtl w:val="0"/>
              </w:rPr>
              <w:t xml:space="preserve">Tắm biển, thả diều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Trang phục mùa hè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1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NT7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Chỉ/ nói tên hoặc lấy hoặc cất đúng đồ chơi có màu đỏ/ xanh,</w:t>
            </w:r>
            <w:r w:rsidDel="00000000" w:rsidR="00000000" w:rsidRPr="00000000">
              <w:rPr>
                <w:vertAlign w:val="baseline"/>
                <w:rtl w:val="0"/>
              </w:rPr>
              <w:t xml:space="preserve"> hình vuông/hình tròn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theo yêu cầu.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Phân biệt màu đỏ - màu xanh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Phân biệt </w:t>
            </w:r>
            <w:r w:rsidDel="00000000" w:rsidR="00000000" w:rsidRPr="00000000">
              <w:rPr>
                <w:vertAlign w:val="baseline"/>
                <w:rtl w:val="0"/>
              </w:rPr>
              <w:t xml:space="preserve">hình vuông- hình tròn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Nhận biết, 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Ôn: Phân biệt màu đỏ - màu xanh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Ôn: Phân biệt </w:t>
            </w:r>
            <w:r w:rsidDel="00000000" w:rsidR="00000000" w:rsidRPr="00000000">
              <w:rPr>
                <w:vertAlign w:val="baseline"/>
                <w:rtl w:val="0"/>
              </w:rPr>
              <w:t xml:space="preserve">hình vuông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vertAlign w:val="baseline"/>
                <w:rtl w:val="0"/>
              </w:rPr>
              <w:t xml:space="preserve">hình tròn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5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NN4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NN6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Nói được câu đơn, câu có 5-7 tiếng, có các từ thông dụng chỉ sự vật, hoạt động, đặc điểm quen thuộc.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- Thể hiện được nhu cầu mong muốn và hiểu biết bằng 1-2 câu đơn giản và câu dài.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- Hoạt động vui chơi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18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NN5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NN3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LQ  Tác phẩm văn học,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Thơ: +  Sáng ngày hè.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Thơ: +  Bé nhìn biển.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Truyện: + Cóc gọi trời mưa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1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Phát triển tình cảm, kỹ năng xã hội và thẩm mĩ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TC,XH2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TC,XH3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TC,XH7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TC,XH4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TC,KN9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TC 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Thể hiện điều mình thích và  không thích.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Biết chào, cảm ơn, vâng ạ.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Nhận biết được trạng thái cảm xúc, vui buồn, sợ hãi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Chơi thân thiện cạnh trẻ khác.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Tập xâu, luồn dây, buộc dây.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Nhận biết một số đồ dùng, đồ chơi yêu thích của mình.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Giao tiếp với người xung quanh. 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-Thực hiện một số hành vi văn hóa và giao tiếp: Chào, cảm ơn, vâng ạ.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-Nhận biết và thể hiện một số trạng thái cảm xúc: Vui, buồn, tức giận.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Chơi thân thiện với bạn: Chơi cạnh bạn, không tranh giành đồ chơi với bạn.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Tập xâu, luồn dây, buộc dây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HĐVC,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Góc thao tác vai: Tắm cho em, bán hàng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Mặc quần áo cho em bé, cho em ăn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Góc HĐVĐV: 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Xếp ông mặt trời- Xâu hạt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+ Xếp bể bơi, xâu hạt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bookmarkStart w:colFirst="0" w:colLast="0" w:name="_heading=h.c7w42ato4oi7" w:id="0"/>
            <w:bookmarkEnd w:id="0"/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+ Chơi với đồ chơi 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Góc nghệ thuật: Hát, vận động các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bài hát , bài thơ trong CĐ, tô màu, xé giấy, chơi với đất nặn. 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Xem tranh ảnh về mùa hè, các hoạt động trong mùa hè.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7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Góc vận động: Bé chơi với bóng, chơi với vòng.  </w:t>
            </w:r>
          </w:p>
        </w:tc>
      </w:tr>
      <w:tr>
        <w:trPr>
          <w:cantSplit w:val="1"/>
          <w:trHeight w:val="1222" w:hRule="atLeast"/>
          <w:tblHeader w:val="1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TM11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Biết hát và vận động đơn giản theo một vài bài hát/ bản nhạc quen thuộc.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+ Mùa hè đến.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+ Trời nắng, trời mưa</w:t>
            </w:r>
          </w:p>
        </w:tc>
      </w:tr>
      <w:tr>
        <w:trPr>
          <w:cantSplit w:val="1"/>
          <w:trHeight w:val="1066" w:hRule="atLeast"/>
          <w:tblHeader w:val="1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Cho tôi đi làm mưa với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Trò chơi 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âm nhạc: Đoán tên bạn hát, thi xem ai nhanh, đóng băng (EL32)…</w:t>
            </w:r>
          </w:p>
        </w:tc>
      </w:tr>
      <w:tr>
        <w:trPr>
          <w:cantSplit w:val="1"/>
          <w:trHeight w:val="1627" w:hRule="atLeast"/>
          <w:tblHeader w:val="1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TM12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Thích tô màu, vẽ, nặn, xé, xếp hình, xem tranh  (cầm bút, di màu) 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Vẽ các đường nét khác nhau, di màu, nặn, xé, xếp hình.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Xem tranh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* Tạo hình, hoạt động vui chơi, hoạt động ngoài trời..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Vẽ ông mặt trời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Tô màu cái áo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vertAlign w:val="baseline"/>
                <w:rtl w:val="0"/>
              </w:rPr>
              <w:t xml:space="preserve">Xếp hình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bể bơi</w:t>
            </w:r>
          </w:p>
        </w:tc>
      </w:tr>
    </w:tbl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1.0" w:type="dxa"/>
        <w:jc w:val="left"/>
        <w:tblInd w:w="-1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4"/>
        <w:gridCol w:w="5117"/>
        <w:tblGridChange w:id="0">
          <w:tblGrid>
            <w:gridCol w:w="4504"/>
            <w:gridCol w:w="5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       Duyệt của tổ chuyên môn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                      Người lập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color w:val="000000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429201" cy="1038612"/>
                  <wp:effectExtent b="0" l="0" r="0" t="0"/>
                  <wp:docPr id="171399475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1" cy="10386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    Đinh Thị Ánh Vân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</w:rPr>
              <w:drawing>
                <wp:inline distB="0" distT="0" distL="0" distR="0">
                  <wp:extent cx="1320126" cy="951248"/>
                  <wp:effectExtent b="0" l="0" r="0" t="0"/>
                  <wp:docPr id="171399475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26" cy="9512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vertAlign w:val="baseline"/>
              </w:rPr>
              <w:drawing>
                <wp:inline distB="0" distT="0" distL="0" distR="0">
                  <wp:extent cx="1232447" cy="772012"/>
                  <wp:effectExtent b="0" l="0" r="0" t="0"/>
                  <wp:docPr id="171399475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47" cy="772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Nguyễn Thúy Hậu   Hoàng Thị Hương</w:t>
            </w:r>
          </w:p>
        </w:tc>
      </w:tr>
    </w:tbl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14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36609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597B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597B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597B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3597B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597B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597B"/>
    <w:rPr>
      <w:rFonts w:asciiTheme="minorHAnsi" w:cstheme="majorBidi" w:eastAsiaTheme="majorEastAsia" w:hAnsiTheme="minorHAnsi"/>
      <w:color w:val="365f91" w:themeColor="accent1" w:themeShade="0000BF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597B"/>
    <w:rPr>
      <w:rFonts w:asciiTheme="minorHAnsi" w:cstheme="majorBidi" w:eastAsiaTheme="majorEastAsia" w:hAnsiTheme="minorHAnsi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597B"/>
    <w:rPr>
      <w:rFonts w:asciiTheme="minorHAnsi" w:cstheme="majorBidi" w:eastAsiaTheme="majorEastAsia" w:hAnsiTheme="minorHAnsi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597B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597B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597B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597B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359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3597B"/>
    <w:rPr>
      <w:rFonts w:asciiTheme="minorHAnsi" w:cstheme="majorBidi" w:eastAsiaTheme="majorEastAsia" w:hAnsiTheme="minorHAnsi"/>
      <w:color w:val="595959" w:themeColor="text1" w:themeTint="0000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3597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3597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3597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3597B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597B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597B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3597B"/>
    <w:rPr>
      <w:b w:val="1"/>
      <w:bCs w:val="1"/>
      <w:smallCaps w:val="1"/>
      <w:color w:val="365f91" w:themeColor="accent1" w:themeShade="0000BF"/>
      <w:spacing w:val="5"/>
    </w:rPr>
  </w:style>
  <w:style w:type="table" w:styleId="TableGrid">
    <w:name w:val="Table Grid"/>
    <w:basedOn w:val="TableNormal"/>
    <w:uiPriority w:val="59"/>
    <w:rsid w:val="00573C62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1apKK4ghl6rlaC8BBdLXbvmaw==">CgMxLjAyDmguYzd3NDJhdG80b2k3OAByITFrNThOcW1wSFBnZGlUT1Bvd2xBaEw4SGVmeHNPNjVLdg==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2026-01-14T02:07:00Z</dcterms:created>
  <dc:creator>Admin</dc:creator>
</cp:coreProperties>
</file>