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.9999999999999998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CHỦ ĐỀ:  ĐỒ CHƠI CỦA BÉ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Đối tượng: Nhà trẻ 24 -36 tháng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Thời gian thực hiện:  03 tuần  Từ ngày 8/10 đến ngày 24/10/2025.</w:t>
      </w:r>
    </w:p>
    <w:p w:rsidR="00000000" w:rsidDel="00000000" w:rsidP="00000000" w:rsidRDefault="00000000" w:rsidRPr="00000000" w14:paraId="00000005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120" w:lineRule="auto"/>
        <w:ind w:left="1" w:hanging="3"/>
        <w:rPr>
          <w:b w:val="1"/>
          <w:color w:val="000000"/>
        </w:rPr>
      </w:pPr>
      <w:bookmarkStart w:colFirst="0" w:colLast="0" w:name="_heading=h.919ok63bo4qa" w:id="0"/>
      <w:bookmarkEnd w:id="0"/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Nhánh 1: Những đồ chơi gần gũi quen thuộc.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(Từ </w:t>
      </w:r>
      <w:r w:rsidDel="00000000" w:rsidR="00000000" w:rsidRPr="00000000">
        <w:rPr>
          <w:b w:val="1"/>
          <w:i w:val="1"/>
          <w:color w:val="000000"/>
          <w:rtl w:val="0"/>
        </w:rPr>
        <w:t xml:space="preserve">0</w:t>
      </w:r>
      <w:r w:rsidDel="00000000" w:rsidR="00000000" w:rsidRPr="00000000">
        <w:rPr>
          <w:b w:val="1"/>
          <w:i w:val="1"/>
          <w:rtl w:val="0"/>
        </w:rPr>
        <w:t xml:space="preserve">8</w:t>
      </w:r>
      <w:r w:rsidDel="00000000" w:rsidR="00000000" w:rsidRPr="00000000">
        <w:rPr>
          <w:b w:val="1"/>
          <w:i w:val="1"/>
          <w:color w:val="000000"/>
          <w:rtl w:val="0"/>
        </w:rPr>
        <w:t xml:space="preserve">/10 -11/2025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left="1" w:hanging="3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Nhánh 2: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Đồ chơi bé thích (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Từ </w:t>
      </w:r>
      <w:r w:rsidDel="00000000" w:rsidR="00000000" w:rsidRPr="00000000">
        <w:rPr>
          <w:b w:val="1"/>
          <w:i w:val="1"/>
          <w:color w:val="000000"/>
          <w:rtl w:val="0"/>
        </w:rPr>
        <w:t xml:space="preserve">13/10 -  17/10/2025 )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ind w:left="1" w:hanging="3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Nhánh 3: Đồ chơi lắp ráp, xây dựng  (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Từ </w:t>
      </w:r>
      <w:r w:rsidDel="00000000" w:rsidR="00000000" w:rsidRPr="00000000">
        <w:rPr>
          <w:b w:val="1"/>
          <w:i w:val="1"/>
          <w:color w:val="000000"/>
          <w:rtl w:val="0"/>
        </w:rPr>
        <w:t xml:space="preserve">20/10 -24/10/2025 )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" w:hanging="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</w:t>
      </w: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37"/>
        <w:gridCol w:w="2957"/>
        <w:gridCol w:w="3402"/>
        <w:gridCol w:w="3260"/>
        <w:tblGridChange w:id="0">
          <w:tblGrid>
            <w:gridCol w:w="837"/>
            <w:gridCol w:w="2957"/>
            <w:gridCol w:w="3402"/>
            <w:gridCol w:w="3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left="1" w:hanging="3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Lĩnh vực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ind w:left="1" w:hanging="3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left="1" w:hanging="3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1" w:hanging="3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ind w:left="1" w:hanging="3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I. Phát triển thể chất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Vận động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Thực hiện được các động tác trong bài tập thể dục: hít thở, tay, lưng, bụng và chân.</w:t>
            </w:r>
          </w:p>
          <w:p w:rsidR="00000000" w:rsidDel="00000000" w:rsidP="00000000" w:rsidRDefault="00000000" w:rsidRPr="00000000" w14:paraId="00000012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- Giữ được thăng bằng trong vận động chạy:+ Chạy theo hướng thẳng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MT4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Phối hợp tay, chân, cơ thể trong khi bò. + Bò chui qua cổng</w:t>
            </w:r>
          </w:p>
          <w:p w:rsidR="00000000" w:rsidDel="00000000" w:rsidP="00000000" w:rsidRDefault="00000000" w:rsidRPr="00000000" w14:paraId="0000001C">
            <w:pPr>
              <w:ind w:left="1" w:hanging="3"/>
              <w:jc w:val="both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*Dinh dưỡng và sức khỏe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MT8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Thích nghi với chế độ ăn cơm, ăn được các loại thức ăn khác nhau.</w:t>
            </w:r>
          </w:p>
          <w:p w:rsidR="00000000" w:rsidDel="00000000" w:rsidP="00000000" w:rsidRDefault="00000000" w:rsidRPr="00000000" w14:paraId="0000001E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Ngủ 1 giấc buổi trưa</w:t>
            </w:r>
          </w:p>
          <w:p w:rsidR="00000000" w:rsidDel="00000000" w:rsidP="00000000" w:rsidRDefault="00000000" w:rsidRPr="00000000" w14:paraId="00000020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MT10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Đi vệ sinh đúng nơi quy định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Hô hấp: Tập hít vào thở ra.</w:t>
            </w:r>
          </w:p>
          <w:p w:rsidR="00000000" w:rsidDel="00000000" w:rsidP="00000000" w:rsidRDefault="00000000" w:rsidRPr="00000000" w14:paraId="00000024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Tay: Giơ cao, đưa ra phía trước, đưa sang ngang.</w:t>
            </w:r>
          </w:p>
          <w:p w:rsidR="00000000" w:rsidDel="00000000" w:rsidP="00000000" w:rsidRDefault="00000000" w:rsidRPr="00000000" w14:paraId="00000025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Lưng, bụng lườn:  Cúi về phía trước, nghiêng người sang 2 bên.</w:t>
            </w:r>
          </w:p>
          <w:p w:rsidR="00000000" w:rsidDel="00000000" w:rsidP="00000000" w:rsidRDefault="00000000" w:rsidRPr="00000000" w14:paraId="00000026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Chân: Ngồi xuống, đứng lên, co duỗi từng chân.</w:t>
            </w:r>
          </w:p>
          <w:p w:rsidR="00000000" w:rsidDel="00000000" w:rsidP="00000000" w:rsidRDefault="00000000" w:rsidRPr="00000000" w14:paraId="00000027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Thực hiện vận động: Chạy theo hướng thẳng</w:t>
            </w:r>
          </w:p>
          <w:p w:rsidR="00000000" w:rsidDel="00000000" w:rsidP="00000000" w:rsidRDefault="00000000" w:rsidRPr="00000000" w14:paraId="0000002A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Thực hiện vận động: + Bò chui qua cổng</w:t>
            </w:r>
          </w:p>
          <w:p w:rsidR="00000000" w:rsidDel="00000000" w:rsidP="00000000" w:rsidRDefault="00000000" w:rsidRPr="00000000" w14:paraId="0000002D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1380"/>
              </w:tabs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quen với chế độ ăn cơm và các loại thức ăn khác nhau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.</w:t>
              <w:tab/>
            </w:r>
          </w:p>
          <w:p w:rsidR="00000000" w:rsidDel="00000000" w:rsidP="00000000" w:rsidRDefault="00000000" w:rsidRPr="00000000" w14:paraId="0000003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Luyện thói quen ngủ một giấc trưa.</w:t>
            </w:r>
          </w:p>
          <w:p w:rsidR="00000000" w:rsidDel="00000000" w:rsidP="00000000" w:rsidRDefault="00000000" w:rsidRPr="00000000" w14:paraId="00000034">
            <w:pPr>
              <w:ind w:left="1" w:hanging="3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Tập nói với người lớn khi có nhu cầu đi vệ sinh</w:t>
            </w:r>
          </w:p>
          <w:p w:rsidR="00000000" w:rsidDel="00000000" w:rsidP="00000000" w:rsidRDefault="00000000" w:rsidRPr="00000000" w14:paraId="0000003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Tập đi vệ sinh đúng nơi quy định</w:t>
            </w:r>
          </w:p>
          <w:p w:rsidR="00000000" w:rsidDel="00000000" w:rsidP="00000000" w:rsidRDefault="00000000" w:rsidRPr="00000000" w14:paraId="00000037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Hô hấp : Thở ra từ từ.</w:t>
            </w:r>
          </w:p>
          <w:p w:rsidR="00000000" w:rsidDel="00000000" w:rsidP="00000000" w:rsidRDefault="00000000" w:rsidRPr="00000000" w14:paraId="0000003A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Tay: Giơ cao, đưa ra phía trước, đưa sang ngang.</w:t>
            </w:r>
          </w:p>
          <w:p w:rsidR="00000000" w:rsidDel="00000000" w:rsidP="00000000" w:rsidRDefault="00000000" w:rsidRPr="00000000" w14:paraId="0000003C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Lưng, bụng lườn:  Cúi về phía trước, nghiêng người sang 2 bên. </w:t>
            </w:r>
          </w:p>
          <w:p w:rsidR="00000000" w:rsidDel="00000000" w:rsidP="00000000" w:rsidRDefault="00000000" w:rsidRPr="00000000" w14:paraId="0000003D">
            <w:pPr>
              <w:spacing w:line="288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Chân: Ngồi xuống, đứng lên, co duỗi từng chân.</w:t>
            </w:r>
          </w:p>
          <w:p w:rsidR="00000000" w:rsidDel="00000000" w:rsidP="00000000" w:rsidRDefault="00000000" w:rsidRPr="00000000" w14:paraId="0000003E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Thể dục kỹ năng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Chạy theo hướng thẳng</w:t>
            </w:r>
          </w:p>
          <w:p w:rsidR="00000000" w:rsidDel="00000000" w:rsidP="00000000" w:rsidRDefault="00000000" w:rsidRPr="00000000" w14:paraId="00000040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Bò chui qua cổng</w:t>
            </w:r>
          </w:p>
          <w:p w:rsidR="00000000" w:rsidDel="00000000" w:rsidP="00000000" w:rsidRDefault="00000000" w:rsidRPr="00000000" w14:paraId="00000044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-Thực hiện trong các bữa ăn trưa, ăn chiều.</w:t>
            </w:r>
          </w:p>
          <w:p w:rsidR="00000000" w:rsidDel="00000000" w:rsidP="00000000" w:rsidRDefault="00000000" w:rsidRPr="00000000" w14:paraId="00000049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-Hoạt động ngủ trưa.</w:t>
            </w:r>
          </w:p>
          <w:p w:rsidR="00000000" w:rsidDel="00000000" w:rsidP="00000000" w:rsidRDefault="00000000" w:rsidRPr="00000000" w14:paraId="0000004D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-Mọi lúc mọi nơi.</w:t>
            </w:r>
          </w:p>
        </w:tc>
      </w:tr>
      <w:tr>
        <w:trPr>
          <w:cantSplit w:val="0"/>
          <w:trHeight w:val="2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ind w:left="1" w:hanging="3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II. Phát triển nhận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1" w:hanging="3"/>
              <w:jc w:val="both"/>
              <w:rPr>
                <w:sz w:val="28"/>
                <w:szCs w:val="28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MT20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Chỉ/ nói tên hoặc cất đúng đồ chơi đỏ/ màu vàng/ xanh theo yêu cầu. </w:t>
            </w:r>
          </w:p>
          <w:p w:rsidR="00000000" w:rsidDel="00000000" w:rsidP="00000000" w:rsidRDefault="00000000" w:rsidRPr="00000000" w14:paraId="00000053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1" w:hanging="3"/>
              <w:jc w:val="both"/>
              <w:rPr>
                <w:sz w:val="28"/>
                <w:szCs w:val="28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MT19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Nói được tên và một vài đặc điểm nổi bật của các đồ vật quen thuộc. </w:t>
            </w:r>
          </w:p>
          <w:p w:rsidR="00000000" w:rsidDel="00000000" w:rsidP="00000000" w:rsidRDefault="00000000" w:rsidRPr="00000000" w14:paraId="00000056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Màu, đỏ, vàng, xanh</w:t>
            </w:r>
          </w:p>
          <w:p w:rsidR="00000000" w:rsidDel="00000000" w:rsidP="00000000" w:rsidRDefault="00000000" w:rsidRPr="00000000" w14:paraId="00000059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Tên, đặc điểm nổi bật, công dụng và cách sử dụng đồ dùng, đồ chơi quen thuộc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Nhận biết phân biệt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Nhận biết màu vàng, màu xanh</w:t>
            </w:r>
          </w:p>
          <w:p w:rsidR="00000000" w:rsidDel="00000000" w:rsidP="00000000" w:rsidRDefault="00000000" w:rsidRPr="00000000" w14:paraId="00000061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biết màu đen, màu trắng.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1" w:hanging="3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Nhận biết tập nói, HĐNT.</w:t>
            </w:r>
          </w:p>
          <w:p w:rsidR="00000000" w:rsidDel="00000000" w:rsidP="00000000" w:rsidRDefault="00000000" w:rsidRPr="00000000" w14:paraId="0000006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Cầu trượt, xích đu.</w:t>
            </w:r>
          </w:p>
          <w:p w:rsidR="00000000" w:rsidDel="00000000" w:rsidP="00000000" w:rsidRDefault="00000000" w:rsidRPr="00000000" w14:paraId="00000064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Ba lô, cái mũ.</w:t>
            </w:r>
          </w:p>
          <w:p w:rsidR="00000000" w:rsidDel="00000000" w:rsidP="00000000" w:rsidRDefault="00000000" w:rsidRPr="00000000" w14:paraId="00000065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Búp bê, quả bóng.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ind w:left="1" w:hanging="3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III. Phát triển ngôn ngữ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MT22: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Thực hiện được nhiệm vụ gồm 2-3 hành động. Ví dụ: “Cháu cất đồ chơi lên giá rồi đi rửa tay”</w:t>
            </w:r>
          </w:p>
          <w:p w:rsidR="00000000" w:rsidDel="00000000" w:rsidP="00000000" w:rsidRDefault="00000000" w:rsidRPr="00000000" w14:paraId="00000068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MT25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Phát âm rõ tiếng</w:t>
            </w:r>
          </w:p>
          <w:p w:rsidR="00000000" w:rsidDel="00000000" w:rsidP="00000000" w:rsidRDefault="00000000" w:rsidRPr="00000000" w14:paraId="00000069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MT26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Đọc được bài thơ với sự giúp đỡ của cô giáo.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MT2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- Hiểu được nội dung chuyện ngắn đơn giản: trả lời các câu hỏi về tên truyện, tên và hành động của các nhân vật.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-Nghe thực hiện các yêu cầu bằng lời nói.</w:t>
            </w:r>
          </w:p>
          <w:p w:rsidR="00000000" w:rsidDel="00000000" w:rsidP="00000000" w:rsidRDefault="00000000" w:rsidRPr="00000000" w14:paraId="0000006F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Phát âm các âm khác nhau</w:t>
            </w:r>
          </w:p>
          <w:p w:rsidR="00000000" w:rsidDel="00000000" w:rsidP="00000000" w:rsidRDefault="00000000" w:rsidRPr="00000000" w14:paraId="00000073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các bài thơ, bài thơ ngắn có câu 3-4 tiếng.</w:t>
            </w:r>
          </w:p>
          <w:p w:rsidR="00000000" w:rsidDel="00000000" w:rsidP="00000000" w:rsidRDefault="00000000" w:rsidRPr="00000000" w14:paraId="00000076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Lắng nghe và trả lời được các câu hỏi về tên truyện, tên hành động của các nhân vật trong truyện.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Mọi lúc mọi nơi. HĐVC</w:t>
            </w:r>
          </w:p>
          <w:p w:rsidR="00000000" w:rsidDel="00000000" w:rsidP="00000000" w:rsidRDefault="00000000" w:rsidRPr="00000000" w14:paraId="00000079">
            <w:pPr>
              <w:ind w:left="1" w:hanging="3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1" w:hanging="3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1" w:hanging="3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1" w:hanging="3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Tăng cường tiếng việt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left="1" w:hanging="3"/>
              <w:jc w:val="both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LQ  Tác phẩm văn học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Thơ: </w:t>
            </w:r>
          </w:p>
          <w:p w:rsidR="00000000" w:rsidDel="00000000" w:rsidP="00000000" w:rsidRDefault="00000000" w:rsidRPr="00000000" w14:paraId="00000082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Đi dép</w:t>
            </w:r>
          </w:p>
          <w:p w:rsidR="00000000" w:rsidDel="00000000" w:rsidP="00000000" w:rsidRDefault="00000000" w:rsidRPr="00000000" w14:paraId="00000083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Găng tay và mũ</w:t>
            </w:r>
          </w:p>
          <w:p w:rsidR="00000000" w:rsidDel="00000000" w:rsidP="00000000" w:rsidRDefault="00000000" w:rsidRPr="00000000" w14:paraId="00000084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 Truyện: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Cái chuông nhỏ</w:t>
            </w:r>
          </w:p>
          <w:p w:rsidR="00000000" w:rsidDel="00000000" w:rsidP="00000000" w:rsidRDefault="00000000" w:rsidRPr="00000000" w14:paraId="00000086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Phát triển tình cảm, kỹ năng xã hội và thẩm mỹ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MT34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Thể hiện điều mình thích và không thích.</w:t>
            </w:r>
          </w:p>
          <w:p w:rsidR="00000000" w:rsidDel="00000000" w:rsidP="00000000" w:rsidRDefault="00000000" w:rsidRPr="00000000" w14:paraId="0000008A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MT40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Biết thể hiện một số hành vi xã hội đơn giản qua trò chơi giả bộ( Trò chơi bế em, khuấy bột cho em bé)</w:t>
            </w:r>
          </w:p>
          <w:p w:rsidR="00000000" w:rsidDel="00000000" w:rsidP="00000000" w:rsidRDefault="00000000" w:rsidRPr="00000000" w14:paraId="0000008B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MT39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Biết chào, tạm biệt, cảm ơn, ạ, vâng ạ</w:t>
            </w:r>
          </w:p>
          <w:p w:rsidR="00000000" w:rsidDel="00000000" w:rsidP="00000000" w:rsidRDefault="00000000" w:rsidRPr="00000000" w14:paraId="0000008C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left="-1.9999999999999998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MT41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Chơi thân thiện cạnh trẻ khác</w:t>
            </w:r>
          </w:p>
          <w:p w:rsidR="00000000" w:rsidDel="00000000" w:rsidP="00000000" w:rsidRDefault="00000000" w:rsidRPr="00000000" w14:paraId="0000008E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MT42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Thực hiện một số yêu cầu của người lớn</w:t>
            </w:r>
          </w:p>
          <w:p w:rsidR="00000000" w:rsidDel="00000000" w:rsidP="00000000" w:rsidRDefault="00000000" w:rsidRPr="00000000" w14:paraId="0000008F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MT43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Biết hát và vận động đơn giản theo một vài bài hát/ bản nhạc quen thuộc</w:t>
            </w:r>
          </w:p>
          <w:p w:rsidR="00000000" w:rsidDel="00000000" w:rsidP="00000000" w:rsidRDefault="00000000" w:rsidRPr="00000000" w14:paraId="00000093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nghe hát, nghe nhạc với các giai điệu bài hát khác nhau, nghe âm thanh của các nhạc cụ.</w:t>
            </w:r>
          </w:p>
          <w:p w:rsidR="00000000" w:rsidDel="00000000" w:rsidP="00000000" w:rsidRDefault="00000000" w:rsidRPr="00000000" w14:paraId="00000094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MT44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Thích tô màu,( di màu,vẽ nguệch ngoạc.)</w:t>
            </w:r>
          </w:p>
          <w:p w:rsidR="00000000" w:rsidDel="00000000" w:rsidP="00000000" w:rsidRDefault="00000000" w:rsidRPr="00000000" w14:paraId="00000096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biết một số đồ dùng, đồ chơi yêu thích của bản thân</w:t>
            </w:r>
          </w:p>
          <w:p w:rsidR="00000000" w:rsidDel="00000000" w:rsidP="00000000" w:rsidRDefault="00000000" w:rsidRPr="00000000" w14:paraId="00000099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Tập sử dụng đồ dùng, đồ chơi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A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một số hành vi văn hóa và giao tiếp: Biết chào, cám ơn, nói “vâng ạ”</w:t>
            </w:r>
          </w:p>
          <w:p w:rsidR="00000000" w:rsidDel="00000000" w:rsidP="00000000" w:rsidRDefault="00000000" w:rsidRPr="00000000" w14:paraId="0000009E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Chơi thân thiện với bạn: chơi cạnh bạn, không tranh giành đồ chơi với bạn. </w:t>
            </w:r>
          </w:p>
          <w:p w:rsidR="00000000" w:rsidDel="00000000" w:rsidP="00000000" w:rsidRDefault="00000000" w:rsidRPr="00000000" w14:paraId="000000A0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Hát vận động đơn giản theo nhạc.</w:t>
            </w:r>
          </w:p>
          <w:p w:rsidR="00000000" w:rsidDel="00000000" w:rsidP="00000000" w:rsidRDefault="00000000" w:rsidRPr="00000000" w14:paraId="000000A4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hát, nghe nhạc với các giai điệu khác nhau; nghe âm thanh của các nhạc cụ</w:t>
            </w:r>
          </w:p>
          <w:p w:rsidR="00000000" w:rsidDel="00000000" w:rsidP="00000000" w:rsidRDefault="00000000" w:rsidRPr="00000000" w14:paraId="000000A7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                          </w:t>
            </w:r>
          </w:p>
          <w:p w:rsidR="00000000" w:rsidDel="00000000" w:rsidP="00000000" w:rsidRDefault="00000000" w:rsidRPr="00000000" w14:paraId="000000A8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                                  - Di màu,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chơi: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- Thao tác vai chơi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Bán các loại đồ chơi.</w:t>
            </w:r>
          </w:p>
          <w:p w:rsidR="00000000" w:rsidDel="00000000" w:rsidP="00000000" w:rsidRDefault="00000000" w:rsidRPr="00000000" w14:paraId="000000A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Bế em ,nấu ăn cho bé.</w:t>
            </w:r>
          </w:p>
          <w:p w:rsidR="00000000" w:rsidDel="00000000" w:rsidP="00000000" w:rsidRDefault="00000000" w:rsidRPr="00000000" w14:paraId="000000A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Hoạt động với đồ vật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Xếp bàn ghế, giường búp bê,</w:t>
            </w:r>
          </w:p>
          <w:p w:rsidR="00000000" w:rsidDel="00000000" w:rsidP="00000000" w:rsidRDefault="00000000" w:rsidRPr="00000000" w14:paraId="000000B1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Xếp bập bênh, cầu trượt...</w:t>
            </w:r>
          </w:p>
          <w:p w:rsidR="00000000" w:rsidDel="00000000" w:rsidP="00000000" w:rsidRDefault="00000000" w:rsidRPr="00000000" w14:paraId="000000B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- Góc nghệ thuật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+Hát vận động các bài hát, đọc thơ trong CĐ.</w:t>
            </w:r>
          </w:p>
          <w:p w:rsidR="00000000" w:rsidDel="00000000" w:rsidP="00000000" w:rsidRDefault="00000000" w:rsidRPr="00000000" w14:paraId="000000B5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Xé giấy, nặn bi, di màu, vẽ...</w:t>
            </w:r>
          </w:p>
          <w:p w:rsidR="00000000" w:rsidDel="00000000" w:rsidP="00000000" w:rsidRDefault="00000000" w:rsidRPr="00000000" w14:paraId="000000B6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Góc vận động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: Chơi trò chơi : Chơi với bóng, Dung dăng dung dẻ, Nu na nu nống.</w:t>
            </w:r>
          </w:p>
          <w:p w:rsidR="00000000" w:rsidDel="00000000" w:rsidP="00000000" w:rsidRDefault="00000000" w:rsidRPr="00000000" w14:paraId="000000B7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*Âm nhạc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Dạy hát, dạy vận động:</w:t>
            </w:r>
          </w:p>
          <w:p w:rsidR="00000000" w:rsidDel="00000000" w:rsidP="00000000" w:rsidRDefault="00000000" w:rsidRPr="00000000" w14:paraId="000000BA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Em búp bê</w:t>
            </w:r>
          </w:p>
          <w:p w:rsidR="00000000" w:rsidDel="00000000" w:rsidP="00000000" w:rsidRDefault="00000000" w:rsidRPr="00000000" w14:paraId="000000BB">
            <w:pPr>
              <w:ind w:left="1" w:hanging="3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Bóng tròn 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hát: </w:t>
            </w:r>
          </w:p>
          <w:p w:rsidR="00000000" w:rsidDel="00000000" w:rsidP="00000000" w:rsidRDefault="00000000" w:rsidRPr="00000000" w14:paraId="000000BD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+ Bàn tay</w:t>
            </w:r>
          </w:p>
          <w:p w:rsidR="00000000" w:rsidDel="00000000" w:rsidP="00000000" w:rsidRDefault="00000000" w:rsidRPr="00000000" w14:paraId="000000BE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TC: Đóng băng, thi xem ai nhanh...</w:t>
            </w:r>
          </w:p>
          <w:p w:rsidR="00000000" w:rsidDel="00000000" w:rsidP="00000000" w:rsidRDefault="00000000" w:rsidRPr="00000000" w14:paraId="000000B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Tạo hình, HĐNT, HĐVC.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Tô màu cái mũ (M)</w:t>
            </w:r>
          </w:p>
          <w:p w:rsidR="00000000" w:rsidDel="00000000" w:rsidP="00000000" w:rsidRDefault="00000000" w:rsidRPr="00000000" w14:paraId="000000C2">
            <w:pPr>
              <w:ind w:left="1" w:hanging="3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Di màu quả bóng.</w:t>
            </w:r>
          </w:p>
        </w:tc>
      </w:tr>
    </w:tbl>
    <w:p w:rsidR="00000000" w:rsidDel="00000000" w:rsidP="00000000" w:rsidRDefault="00000000" w:rsidRPr="00000000" w14:paraId="000000C3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Duyệt của tổ chuyên môn                                                     Người lập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</w:t>
      </w:r>
    </w:p>
    <w:p w:rsidR="00000000" w:rsidDel="00000000" w:rsidP="00000000" w:rsidRDefault="00000000" w:rsidRPr="00000000" w14:paraId="000000C8">
      <w:pPr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871653" cy="628218"/>
            <wp:effectExtent b="0" l="0" r="0" t="0"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1653" cy="6282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</w:t>
        <w:tab/>
      </w:r>
      <w:r w:rsidDel="00000000" w:rsidR="00000000" w:rsidRPr="00000000">
        <w:rPr/>
        <w:drawing>
          <wp:inline distB="114300" distT="114300" distL="114300" distR="114300">
            <wp:extent cx="960786" cy="723900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0786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</w:t>
      </w:r>
      <w:r w:rsidDel="00000000" w:rsidR="00000000" w:rsidRPr="00000000">
        <w:rPr>
          <w:b w:val="1"/>
        </w:rPr>
        <w:drawing>
          <wp:inline distB="0" distT="0" distL="0" distR="0">
            <wp:extent cx="1134428" cy="638175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4428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0" w:hanging="2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Nguyễn Thị Tuyến          Hà Thị Hồng Thái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Đinh Thị Ánh Vân                    </w:t>
      </w:r>
    </w:p>
    <w:p w:rsidR="00000000" w:rsidDel="00000000" w:rsidP="00000000" w:rsidRDefault="00000000" w:rsidRPr="00000000" w14:paraId="000000CB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10995"/>
        </w:tabs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F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3800"/>
        </w:tabs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0" w:hanging="2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993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pPr>
      <w:spacing w:after="100" w:afterAutospacing="1" w:before="100" w:beforeAutospacing="1"/>
    </w:pPr>
  </w:style>
  <w:style w:type="paragraph" w:styleId="Header">
    <w:name w:val="header"/>
    <w:basedOn w:val="Normal"/>
    <w:qFormat w:val="1"/>
    <w:pPr>
      <w:tabs>
        <w:tab w:val="center" w:pos="4680"/>
        <w:tab w:val="right" w:pos="9360"/>
      </w:tabs>
    </w:pPr>
  </w:style>
  <w:style w:type="character" w:styleId="HeaderChar" w:customStyle="1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 w:val="1"/>
    <w:pPr>
      <w:tabs>
        <w:tab w:val="center" w:pos="4680"/>
        <w:tab w:val="right" w:pos="9360"/>
      </w:tabs>
    </w:pPr>
  </w:style>
  <w:style w:type="character" w:styleId="FooterChar" w:customStyle="1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17887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17887"/>
    <w:rPr>
      <w:rFonts w:ascii="Tahoma" w:cs="Tahoma" w:hAnsi="Tahoma"/>
      <w:position w:val="-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8pqEgvAId/P+TLxE7UculbJWgA==">CgMxLjAyDmguOTE5b2s2M2JvNHFhMghoLmdqZGd4czIJaC4zMGowemxsOAByITFHWFhkQXhYVzRyNy1zU1lnVnhsSThRbjdWSnNOX1ZkeA==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2020-09-22T13:54:00Z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0D94E884AFEC4CBDA21A72DFA4FC2EB2</vt:lpwstr>
  </property>
</Properties>
</file>